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6D4D" w14:textId="1F770DCA" w:rsidR="00D75492" w:rsidRPr="008E560C" w:rsidRDefault="00024D19" w:rsidP="00D75492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D7C7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【</w:t>
      </w:r>
      <w:r w:rsidRPr="00ED7C70">
        <w:rPr>
          <w:rFonts w:asciiTheme="minorEastAsia" w:eastAsiaTheme="minorEastAsia" w:hAnsiTheme="minorEastAsia" w:hint="eastAsia"/>
          <w:color w:val="000000" w:themeColor="text1"/>
          <w:szCs w:val="21"/>
        </w:rPr>
        <w:t>様式第１号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（別紙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ED7C70">
        <w:rPr>
          <w:rFonts w:asciiTheme="minorEastAsia" w:eastAsiaTheme="minorEastAsia" w:hAnsiTheme="minorEastAsia" w:hint="eastAsia"/>
          <w:color w:val="000000" w:themeColor="text1"/>
          <w:szCs w:val="21"/>
        </w:rPr>
        <w:t>補助金交付申請書に添付</w:t>
      </w:r>
      <w:r w:rsidRPr="00ED7C7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】</w:t>
      </w:r>
    </w:p>
    <w:p w14:paraId="2C8DE728" w14:textId="16228502" w:rsidR="00D75492" w:rsidRPr="008E560C" w:rsidRDefault="00713B0F" w:rsidP="00D75492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8E560C">
        <w:rPr>
          <w:rFonts w:ascii="ＭＳ 明朝" w:eastAsia="ＭＳ 明朝" w:hAnsi="ＭＳ 明朝" w:hint="eastAsia"/>
          <w:szCs w:val="21"/>
        </w:rPr>
        <w:t>広報計画</w:t>
      </w:r>
    </w:p>
    <w:p w14:paraId="602FB1F8" w14:textId="4F5E782B" w:rsidR="00713B0F" w:rsidRPr="008E560C" w:rsidRDefault="00713B0F" w:rsidP="00D75492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pPr w:leftFromText="142" w:rightFromText="142" w:vertAnchor="page" w:horzAnchor="margin" w:tblpY="213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3B0F" w:rsidRPr="008E560C" w14:paraId="4A3AE160" w14:textId="77777777" w:rsidTr="00D75492">
        <w:trPr>
          <w:trHeight w:val="699"/>
        </w:trPr>
        <w:tc>
          <w:tcPr>
            <w:tcW w:w="9634" w:type="dxa"/>
          </w:tcPr>
          <w:p w14:paraId="328AF6E5" w14:textId="342B495A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１.事業の広報手段</w:t>
            </w:r>
            <w:r w:rsidR="00691BA6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該当するものに〇囲みしてくださ</w:t>
            </w:r>
            <w:r w:rsidR="00691BA6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い）</w:t>
            </w:r>
          </w:p>
          <w:p w14:paraId="182E7B3F" w14:textId="36F65B6E" w:rsidR="00713B0F" w:rsidRPr="008E560C" w:rsidRDefault="00691BA6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①ホームページ</w:t>
            </w:r>
            <w:r w:rsidR="006F5333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713B0F"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>SNS(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種類　　　</w:t>
            </w:r>
            <w:r w:rsidR="00713B0F"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713B0F"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) 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②チラシ　③新聞折込　④その他（　　</w:t>
            </w: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713B0F" w:rsidRPr="008E560C" w14:paraId="38D99A56" w14:textId="77777777" w:rsidTr="00D75492">
        <w:trPr>
          <w:trHeight w:val="1408"/>
        </w:trPr>
        <w:tc>
          <w:tcPr>
            <w:tcW w:w="9634" w:type="dxa"/>
          </w:tcPr>
          <w:p w14:paraId="4FE4F046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２．１．事業の広報手段を選んだ理由</w:t>
            </w:r>
          </w:p>
          <w:p w14:paraId="1CE28373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713B0F" w:rsidRPr="008E560C" w14:paraId="5BA41E23" w14:textId="77777777" w:rsidTr="00D75492">
        <w:trPr>
          <w:trHeight w:val="1268"/>
        </w:trPr>
        <w:tc>
          <w:tcPr>
            <w:tcW w:w="9634" w:type="dxa"/>
          </w:tcPr>
          <w:p w14:paraId="0F029AA1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>．</w:t>
            </w: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事業のメインターゲット</w:t>
            </w:r>
          </w:p>
          <w:p w14:paraId="71F2CD9B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（１）年齢層　　</w:t>
            </w:r>
          </w:p>
          <w:p w14:paraId="0AC69937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（２）性別　　男・女</w:t>
            </w:r>
          </w:p>
          <w:p w14:paraId="7FF087A7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（３）商圏　　</w:t>
            </w:r>
          </w:p>
          <w:p w14:paraId="4991061B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（４）その他（　　　　　　　　　　　　　　　　　　　　　　　　　　　　　　　　　　　　）</w:t>
            </w:r>
          </w:p>
        </w:tc>
      </w:tr>
      <w:tr w:rsidR="00713B0F" w:rsidRPr="008E560C" w14:paraId="760E54FF" w14:textId="77777777" w:rsidTr="00D75492">
        <w:trPr>
          <w:trHeight w:val="1268"/>
        </w:trPr>
        <w:tc>
          <w:tcPr>
            <w:tcW w:w="9634" w:type="dxa"/>
          </w:tcPr>
          <w:p w14:paraId="422506DF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４．広報の目的</w:t>
            </w:r>
          </w:p>
          <w:p w14:paraId="218570E8" w14:textId="77FF32A0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※できるだけ詳しく記載してください</w:t>
            </w:r>
            <w:r w:rsidR="006F5333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6CE5EAE1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B70A496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B66E93B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713B0F" w:rsidRPr="008E560C" w14:paraId="243AE878" w14:textId="77777777" w:rsidTr="00D75492">
        <w:trPr>
          <w:trHeight w:val="1437"/>
        </w:trPr>
        <w:tc>
          <w:tcPr>
            <w:tcW w:w="9634" w:type="dxa"/>
          </w:tcPr>
          <w:p w14:paraId="0654EFC6" w14:textId="6973B018" w:rsidR="00713B0F" w:rsidRPr="008E560C" w:rsidRDefault="00D75492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713B0F" w:rsidRPr="008E560C">
              <w:rPr>
                <w:rFonts w:ascii="ＭＳ 明朝" w:eastAsia="ＭＳ 明朝" w:hAnsi="ＭＳ 明朝"/>
                <w:color w:val="000000" w:themeColor="text1"/>
                <w:szCs w:val="21"/>
              </w:rPr>
              <w:t>．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今後発生する費用等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ホームページ等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の作成等を行う方のみ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36"/>
              <w:gridCol w:w="3137"/>
              <w:gridCol w:w="3135"/>
            </w:tblGrid>
            <w:tr w:rsidR="00713B0F" w:rsidRPr="008E560C" w14:paraId="4DF069D3" w14:textId="77777777" w:rsidTr="00A41E1E">
              <w:tc>
                <w:tcPr>
                  <w:tcW w:w="1667" w:type="pct"/>
                  <w:shd w:val="clear" w:color="auto" w:fill="C5E0B3" w:themeFill="accent6" w:themeFillTint="66"/>
                </w:tcPr>
                <w:p w14:paraId="037F2765" w14:textId="77777777" w:rsidR="00713B0F" w:rsidRPr="008E560C" w:rsidRDefault="00713B0F" w:rsidP="00024D19">
                  <w:pPr>
                    <w:framePr w:hSpace="142" w:wrap="around" w:vAnchor="page" w:hAnchor="margin" w:y="2131"/>
                    <w:ind w:rightChars="160" w:right="336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科目</w:t>
                  </w:r>
                </w:p>
              </w:tc>
              <w:tc>
                <w:tcPr>
                  <w:tcW w:w="1667" w:type="pct"/>
                  <w:shd w:val="clear" w:color="auto" w:fill="C5E0B3" w:themeFill="accent6" w:themeFillTint="66"/>
                </w:tcPr>
                <w:p w14:paraId="40170477" w14:textId="77777777" w:rsidR="00713B0F" w:rsidRPr="008E560C" w:rsidRDefault="00713B0F" w:rsidP="00024D19">
                  <w:pPr>
                    <w:framePr w:hSpace="142" w:wrap="around" w:vAnchor="page" w:hAnchor="margin" w:y="2131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費用</w:t>
                  </w:r>
                </w:p>
              </w:tc>
              <w:tc>
                <w:tcPr>
                  <w:tcW w:w="1666" w:type="pct"/>
                  <w:shd w:val="clear" w:color="auto" w:fill="C5E0B3" w:themeFill="accent6" w:themeFillTint="66"/>
                </w:tcPr>
                <w:p w14:paraId="4E131A9A" w14:textId="77777777" w:rsidR="00713B0F" w:rsidRPr="008E560C" w:rsidRDefault="00713B0F" w:rsidP="00024D19">
                  <w:pPr>
                    <w:framePr w:hSpace="142" w:wrap="around" w:vAnchor="page" w:hAnchor="margin" w:y="2131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費用詳細</w:t>
                  </w:r>
                </w:p>
              </w:tc>
            </w:tr>
            <w:tr w:rsidR="00713B0F" w:rsidRPr="008E560C" w14:paraId="25ED1C3E" w14:textId="77777777" w:rsidTr="00A41E1E">
              <w:tc>
                <w:tcPr>
                  <w:tcW w:w="1667" w:type="pct"/>
                  <w:shd w:val="clear" w:color="auto" w:fill="FFFFFF" w:themeFill="background1"/>
                </w:tcPr>
                <w:p w14:paraId="1B18A25D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例　維持費　</w:t>
                  </w: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B19940B" w14:textId="77777777" w:rsidR="00713B0F" w:rsidRPr="008E560C" w:rsidRDefault="00713B0F" w:rsidP="00024D19">
                  <w:pPr>
                    <w:framePr w:hSpace="142" w:wrap="around" w:vAnchor="page" w:hAnchor="margin" w:y="2131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2,840円/月</w:t>
                  </w:r>
                </w:p>
              </w:tc>
              <w:tc>
                <w:tcPr>
                  <w:tcW w:w="1666" w:type="pct"/>
                  <w:shd w:val="clear" w:color="auto" w:fill="FFFFFF" w:themeFill="background1"/>
                </w:tcPr>
                <w:p w14:paraId="3F511DB2" w14:textId="77777777" w:rsidR="00713B0F" w:rsidRPr="008E560C" w:rsidRDefault="00713B0F" w:rsidP="00024D19">
                  <w:pPr>
                    <w:framePr w:hSpace="142" w:wrap="around" w:vAnchor="page" w:hAnchor="margin" w:y="2131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ドメイン費用</w:t>
                  </w:r>
                </w:p>
              </w:tc>
            </w:tr>
            <w:tr w:rsidR="00713B0F" w:rsidRPr="008E560C" w14:paraId="6FD23944" w14:textId="77777777" w:rsidTr="00A41E1E">
              <w:tc>
                <w:tcPr>
                  <w:tcW w:w="1667" w:type="pct"/>
                </w:tcPr>
                <w:p w14:paraId="1461438D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維持費</w:t>
                  </w:r>
                </w:p>
              </w:tc>
              <w:tc>
                <w:tcPr>
                  <w:tcW w:w="1667" w:type="pct"/>
                </w:tcPr>
                <w:p w14:paraId="72694792" w14:textId="77777777" w:rsidR="00713B0F" w:rsidRPr="008E560C" w:rsidRDefault="00713B0F" w:rsidP="00024D19">
                  <w:pPr>
                    <w:framePr w:hSpace="142" w:wrap="around" w:vAnchor="page" w:hAnchor="margin" w:y="2131"/>
                    <w:ind w:firstLineChars="995" w:firstLine="2089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　　　</w:t>
                  </w:r>
                </w:p>
                <w:p w14:paraId="4BEB9397" w14:textId="77777777" w:rsidR="00713B0F" w:rsidRPr="008E560C" w:rsidRDefault="00713B0F" w:rsidP="00024D19">
                  <w:pPr>
                    <w:framePr w:hSpace="142" w:wrap="around" w:vAnchor="page" w:hAnchor="margin" w:y="2131"/>
                    <w:ind w:firstLineChars="500" w:firstLine="1050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66" w:type="pct"/>
                </w:tcPr>
                <w:p w14:paraId="2789E2E5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ドメイン、サーバー、ＳＳＬ費等</w:t>
                  </w:r>
                </w:p>
              </w:tc>
            </w:tr>
            <w:tr w:rsidR="00713B0F" w:rsidRPr="008E560C" w14:paraId="476A170F" w14:textId="77777777" w:rsidTr="00A41E1E">
              <w:tc>
                <w:tcPr>
                  <w:tcW w:w="1667" w:type="pct"/>
                </w:tcPr>
                <w:p w14:paraId="6EEBC9E1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管理費</w:t>
                  </w:r>
                </w:p>
              </w:tc>
              <w:tc>
                <w:tcPr>
                  <w:tcW w:w="1667" w:type="pct"/>
                </w:tcPr>
                <w:p w14:paraId="66ACB765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66" w:type="pct"/>
                </w:tcPr>
                <w:p w14:paraId="0B0484DF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更新、メンテナンス費等</w:t>
                  </w:r>
                </w:p>
              </w:tc>
            </w:tr>
            <w:tr w:rsidR="00713B0F" w:rsidRPr="008E560C" w14:paraId="6E76D005" w14:textId="77777777" w:rsidTr="00A41E1E">
              <w:tc>
                <w:tcPr>
                  <w:tcW w:w="1667" w:type="pct"/>
                </w:tcPr>
                <w:p w14:paraId="4C036F31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運営費</w:t>
                  </w:r>
                </w:p>
              </w:tc>
              <w:tc>
                <w:tcPr>
                  <w:tcW w:w="1667" w:type="pct"/>
                </w:tcPr>
                <w:p w14:paraId="3ACD9559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  <w:p w14:paraId="7BE75C68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66" w:type="pct"/>
                </w:tcPr>
                <w:p w14:paraId="75D10341" w14:textId="77777777" w:rsidR="00713B0F" w:rsidRPr="008E560C" w:rsidRDefault="00713B0F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WEBコンサルティング、SEO対策、アクセス解析、レポート、広告費等</w:t>
                  </w:r>
                </w:p>
              </w:tc>
            </w:tr>
            <w:tr w:rsidR="009C316B" w:rsidRPr="008E560C" w14:paraId="28F4F3C9" w14:textId="77777777" w:rsidTr="00A41E1E">
              <w:tc>
                <w:tcPr>
                  <w:tcW w:w="1667" w:type="pct"/>
                </w:tcPr>
                <w:p w14:paraId="50DC273A" w14:textId="7C7E8B74" w:rsidR="009C316B" w:rsidRPr="008E560C" w:rsidRDefault="009C316B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8E560C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その他</w:t>
                  </w:r>
                </w:p>
              </w:tc>
              <w:tc>
                <w:tcPr>
                  <w:tcW w:w="1667" w:type="pct"/>
                </w:tcPr>
                <w:p w14:paraId="28D9B490" w14:textId="77777777" w:rsidR="009C316B" w:rsidRPr="008E560C" w:rsidRDefault="009C316B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66" w:type="pct"/>
                </w:tcPr>
                <w:p w14:paraId="42F0BFA5" w14:textId="77777777" w:rsidR="009C316B" w:rsidRPr="008E560C" w:rsidRDefault="009C316B" w:rsidP="00024D19">
                  <w:pPr>
                    <w:framePr w:hSpace="142" w:wrap="around" w:vAnchor="page" w:hAnchor="margin" w:y="2131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179758EB" w14:textId="5D3C4864" w:rsidR="00713B0F" w:rsidRPr="008E560C" w:rsidRDefault="009C316B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713B0F" w:rsidRPr="008E560C" w14:paraId="36042DF5" w14:textId="77777777" w:rsidTr="00D75492">
        <w:trPr>
          <w:trHeight w:val="1437"/>
        </w:trPr>
        <w:tc>
          <w:tcPr>
            <w:tcW w:w="9634" w:type="dxa"/>
          </w:tcPr>
          <w:p w14:paraId="02F506CF" w14:textId="78B337E9" w:rsidR="00713B0F" w:rsidRPr="008E560C" w:rsidRDefault="00D75492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６．</w:t>
            </w:r>
            <w:r w:rsidR="00713B0F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広報費に関する回収方法と時期等</w:t>
            </w:r>
          </w:p>
          <w:p w14:paraId="0D12E40E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（１）初期費用　　　　　　　　　　　　　　　　　　　円　　　</w:t>
            </w:r>
          </w:p>
          <w:p w14:paraId="28C3B10D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（２）回収時期までのランニングコスト　　　　　　　　円　計　　　　　　　　　円（見込み）　　　　　　　</w:t>
            </w:r>
          </w:p>
          <w:p w14:paraId="1F29B5BE" w14:textId="12BC1FA6" w:rsidR="004B3E78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（３）回収方法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（具体的にどの商品・サービスを何個（回）販売等</w:t>
            </w:r>
            <w:r w:rsidR="004B3E78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回収</w:t>
            </w:r>
            <w:r w:rsidR="004B3E78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するか</w:t>
            </w:r>
            <w:r w:rsidR="009C316B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1CE1851B" w14:textId="043BE4C6" w:rsidR="00A42FE0" w:rsidRPr="008E560C" w:rsidRDefault="009C316B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6F10922" w14:textId="77777777" w:rsidR="00713B0F" w:rsidRPr="008E560C" w:rsidRDefault="00713B0F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（４）回収時期</w:t>
            </w:r>
            <w:r w:rsidR="004B3E78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月頃</w:t>
            </w:r>
            <w:r w:rsidR="00A42FE0" w:rsidRPr="008E56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（一般的にホームページの耐用年数は3から5年と言われます）</w:t>
            </w:r>
          </w:p>
          <w:p w14:paraId="5BC52AB4" w14:textId="414D20D3" w:rsidR="004E7973" w:rsidRPr="008E560C" w:rsidRDefault="004E7973" w:rsidP="00D7549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D6E787B" w14:textId="77777777" w:rsidR="0010472F" w:rsidRPr="008E560C" w:rsidRDefault="0010472F">
      <w:pPr>
        <w:rPr>
          <w:rFonts w:ascii="ＭＳ 明朝" w:eastAsia="ＭＳ 明朝" w:hAnsi="ＭＳ 明朝"/>
        </w:rPr>
      </w:pPr>
    </w:p>
    <w:sectPr w:rsidR="0010472F" w:rsidRPr="008E560C" w:rsidSect="00537B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861E" w14:textId="77777777" w:rsidR="00713B0F" w:rsidRDefault="00713B0F" w:rsidP="00713B0F">
      <w:pPr>
        <w:spacing w:line="240" w:lineRule="auto"/>
      </w:pPr>
      <w:r>
        <w:separator/>
      </w:r>
    </w:p>
  </w:endnote>
  <w:endnote w:type="continuationSeparator" w:id="0">
    <w:p w14:paraId="33078A16" w14:textId="77777777" w:rsidR="00713B0F" w:rsidRDefault="00713B0F" w:rsidP="0071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D8C87" w14:textId="77777777" w:rsidR="00713B0F" w:rsidRDefault="00713B0F" w:rsidP="00713B0F">
      <w:pPr>
        <w:spacing w:line="240" w:lineRule="auto"/>
      </w:pPr>
      <w:r>
        <w:separator/>
      </w:r>
    </w:p>
  </w:footnote>
  <w:footnote w:type="continuationSeparator" w:id="0">
    <w:p w14:paraId="44074503" w14:textId="77777777" w:rsidR="00713B0F" w:rsidRDefault="00713B0F" w:rsidP="0071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2F"/>
    <w:rsid w:val="00024D19"/>
    <w:rsid w:val="0010472F"/>
    <w:rsid w:val="004B3E78"/>
    <w:rsid w:val="004E7973"/>
    <w:rsid w:val="00691BA6"/>
    <w:rsid w:val="006F5333"/>
    <w:rsid w:val="00713B0F"/>
    <w:rsid w:val="008E560C"/>
    <w:rsid w:val="00961806"/>
    <w:rsid w:val="009C316B"/>
    <w:rsid w:val="00A42FE0"/>
    <w:rsid w:val="00D75492"/>
    <w:rsid w:val="00D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D88FB"/>
  <w15:chartTrackingRefBased/>
  <w15:docId w15:val="{4E6C6B26-5189-4922-8D68-A25C356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B0F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F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3B0F"/>
  </w:style>
  <w:style w:type="paragraph" w:styleId="a5">
    <w:name w:val="footer"/>
    <w:basedOn w:val="a"/>
    <w:link w:val="a6"/>
    <w:uiPriority w:val="99"/>
    <w:unhideWhenUsed/>
    <w:rsid w:val="00713B0F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3B0F"/>
  </w:style>
  <w:style w:type="table" w:styleId="a7">
    <w:name w:val="Table Grid"/>
    <w:basedOn w:val="a1"/>
    <w:uiPriority w:val="59"/>
    <w:rsid w:val="00713B0F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6619-5F73-40C7-90DA-74115170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13</cp:revision>
  <dcterms:created xsi:type="dcterms:W3CDTF">2022-01-27T05:06:00Z</dcterms:created>
  <dcterms:modified xsi:type="dcterms:W3CDTF">2022-06-28T01:32:00Z</dcterms:modified>
</cp:coreProperties>
</file>